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博罗县园洲镇义合村振兴大道南侧地段</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25754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博自然资（用地）挂字〔2024〕33号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w:t>
      </w:r>
      <w:r>
        <w:rPr>
          <w:rFonts w:hint="eastAsia" w:ascii="仿宋_GB2312" w:hAnsi="仿宋_GB2312" w:eastAsia="仿宋_GB2312" w:cs="仿宋_GB2312"/>
          <w:sz w:val="32"/>
          <w:szCs w:val="32"/>
          <w:highlight w:val="none"/>
          <w:lang w:val="en-US" w:eastAsia="zh-CN"/>
        </w:rPr>
        <w:t>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w:t>
      </w:r>
      <w:bookmarkStart w:id="0" w:name="_GoBack"/>
      <w:bookmarkEnd w:id="0"/>
      <w:r>
        <w:rPr>
          <w:rFonts w:hint="eastAsia" w:ascii="仿宋_GB2312" w:hAnsi="仿宋_GB2312" w:eastAsia="仿宋_GB2312" w:cs="仿宋_GB2312"/>
          <w:sz w:val="32"/>
          <w:szCs w:val="32"/>
        </w:rPr>
        <w:t>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泡沫塑料制造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从事橡胶鞋底、EVA中底、及橡胶鞋底加EVA中底合贴组合及相关配套材料研发、生产及销售。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3.3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378B5"/>
    <w:rsid w:val="135C76DB"/>
    <w:rsid w:val="13611602"/>
    <w:rsid w:val="13B74DE6"/>
    <w:rsid w:val="13C04D72"/>
    <w:rsid w:val="144D12B4"/>
    <w:rsid w:val="147F7A2F"/>
    <w:rsid w:val="148560A6"/>
    <w:rsid w:val="148854BE"/>
    <w:rsid w:val="14B51486"/>
    <w:rsid w:val="14B94B2A"/>
    <w:rsid w:val="14C408EE"/>
    <w:rsid w:val="14D36D2E"/>
    <w:rsid w:val="14DC1F31"/>
    <w:rsid w:val="150B41CC"/>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207D"/>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C401AD"/>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917A44"/>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3236</Words>
  <Characters>3371</Characters>
  <Lines>23</Lines>
  <Paragraphs>6</Paragraphs>
  <TotalTime>19</TotalTime>
  <ScaleCrop>false</ScaleCrop>
  <LinksUpToDate>false</LinksUpToDate>
  <CharactersWithSpaces>3603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2024-08-07T08:16:16Z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CDCB345258B54F6E86BD5DF1D1D11EC6_13</vt:lpwstr>
  </property>
</Properties>
</file>